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4B33744A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C06347">
        <w:rPr>
          <w:rFonts w:cstheme="minorHAnsi"/>
          <w:b/>
          <w:bCs/>
          <w:sz w:val="26"/>
          <w:szCs w:val="26"/>
        </w:rPr>
        <w:t>INSTITUTO MUNICIPAL PARA LAS PERSONAS ADULTAS MAYORES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48D7"/>
    <w:rsid w:val="001740A5"/>
    <w:rsid w:val="00251CD7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06347"/>
    <w:rsid w:val="00C31534"/>
    <w:rsid w:val="00C50173"/>
    <w:rsid w:val="00CE7C31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45</cp:revision>
  <cp:lastPrinted>2023-02-08T21:41:00Z</cp:lastPrinted>
  <dcterms:created xsi:type="dcterms:W3CDTF">2021-04-30T14:30:00Z</dcterms:created>
  <dcterms:modified xsi:type="dcterms:W3CDTF">2023-02-09T21:34:00Z</dcterms:modified>
</cp:coreProperties>
</file>